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8ED" w:rsidRPr="002C58ED" w:rsidRDefault="002C58ED" w:rsidP="002C58ED">
      <w:pPr>
        <w:pStyle w:val="a4"/>
        <w:ind w:firstLine="560"/>
        <w:jc w:val="center"/>
        <w:rPr>
          <w:rFonts w:ascii="黑体" w:eastAsia="黑体" w:hAnsi="黑体"/>
          <w:noProof/>
          <w:sz w:val="28"/>
          <w:szCs w:val="24"/>
        </w:rPr>
      </w:pPr>
      <w:bookmarkStart w:id="0" w:name="_GoBack"/>
      <w:bookmarkEnd w:id="0"/>
      <w:r w:rsidRPr="002C58ED">
        <w:rPr>
          <w:rFonts w:ascii="黑体" w:eastAsia="黑体" w:hAnsi="黑体" w:hint="eastAsia"/>
          <w:noProof/>
          <w:sz w:val="28"/>
          <w:szCs w:val="24"/>
        </w:rPr>
        <w:t>关</w:t>
      </w:r>
      <w:r w:rsidRPr="002C58ED">
        <w:rPr>
          <w:rFonts w:ascii="黑体" w:eastAsia="黑体" w:hAnsi="黑体"/>
          <w:noProof/>
          <w:sz w:val="28"/>
          <w:szCs w:val="24"/>
        </w:rPr>
        <w:t>于</w:t>
      </w:r>
      <w:r w:rsidRPr="002C58ED">
        <w:rPr>
          <w:rFonts w:ascii="黑体" w:eastAsia="黑体" w:hAnsi="黑体" w:hint="eastAsia"/>
          <w:noProof/>
          <w:sz w:val="28"/>
          <w:szCs w:val="24"/>
        </w:rPr>
        <w:t>局</w:t>
      </w:r>
      <w:r w:rsidRPr="002C58ED">
        <w:rPr>
          <w:rFonts w:ascii="黑体" w:eastAsia="黑体" w:hAnsi="黑体"/>
          <w:noProof/>
          <w:sz w:val="28"/>
          <w:szCs w:val="24"/>
        </w:rPr>
        <w:t>网启用</w:t>
      </w:r>
      <w:r w:rsidRPr="002C58ED">
        <w:rPr>
          <w:rFonts w:ascii="黑体" w:eastAsia="黑体" w:hAnsi="黑体" w:hint="eastAsia"/>
          <w:noProof/>
          <w:sz w:val="28"/>
          <w:szCs w:val="24"/>
        </w:rPr>
        <w:t>新互联网访问方式的</w:t>
      </w:r>
      <w:r w:rsidRPr="002C58ED">
        <w:rPr>
          <w:rFonts w:ascii="黑体" w:eastAsia="黑体" w:hAnsi="黑体"/>
          <w:noProof/>
          <w:sz w:val="28"/>
          <w:szCs w:val="24"/>
        </w:rPr>
        <w:t>通知</w:t>
      </w:r>
    </w:p>
    <w:p w:rsidR="002C58ED" w:rsidRPr="002C58ED" w:rsidRDefault="002C58ED" w:rsidP="002C58ED">
      <w:pPr>
        <w:pStyle w:val="a4"/>
        <w:ind w:firstLine="480"/>
        <w:rPr>
          <w:rFonts w:ascii="微软雅黑" w:eastAsia="微软雅黑" w:hAnsi="微软雅黑"/>
          <w:noProof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w:t>为了</w:t>
      </w:r>
      <w:r>
        <w:rPr>
          <w:rFonts w:ascii="微软雅黑" w:eastAsia="微软雅黑" w:hAnsi="微软雅黑"/>
          <w:noProof/>
          <w:sz w:val="24"/>
          <w:szCs w:val="24"/>
        </w:rPr>
        <w:t>更好的</w:t>
      </w:r>
      <w:r>
        <w:rPr>
          <w:rFonts w:ascii="微软雅黑" w:eastAsia="微软雅黑" w:hAnsi="微软雅黑" w:hint="eastAsia"/>
          <w:noProof/>
          <w:sz w:val="24"/>
          <w:szCs w:val="24"/>
        </w:rPr>
        <w:t>应用</w:t>
      </w:r>
      <w:r>
        <w:rPr>
          <w:rFonts w:ascii="微软雅黑" w:eastAsia="微软雅黑" w:hAnsi="微软雅黑"/>
          <w:noProof/>
          <w:sz w:val="24"/>
          <w:szCs w:val="24"/>
        </w:rPr>
        <w:t>信息化手段提升办公效率，</w:t>
      </w:r>
      <w:r w:rsidRPr="002C58ED">
        <w:rPr>
          <w:rFonts w:ascii="微软雅黑" w:eastAsia="微软雅黑" w:hAnsi="微软雅黑" w:hint="eastAsia"/>
          <w:noProof/>
          <w:sz w:val="24"/>
          <w:szCs w:val="24"/>
        </w:rPr>
        <w:t>解决现有互联网代理设备性能不足的问题，信息化管理中心</w:t>
      </w:r>
      <w:r w:rsidR="001D5714">
        <w:rPr>
          <w:rFonts w:ascii="微软雅黑" w:eastAsia="微软雅黑" w:hAnsi="微软雅黑" w:hint="eastAsia"/>
          <w:noProof/>
          <w:sz w:val="24"/>
          <w:szCs w:val="24"/>
        </w:rPr>
        <w:t>近期将</w:t>
      </w:r>
      <w:r w:rsidRPr="002C58ED">
        <w:rPr>
          <w:rFonts w:ascii="微软雅黑" w:eastAsia="微软雅黑" w:hAnsi="微软雅黑" w:hint="eastAsia"/>
          <w:noProof/>
          <w:sz w:val="24"/>
          <w:szCs w:val="24"/>
        </w:rPr>
        <w:t>启用新的中石化胜利区域中心互联网链路，新互联网访问方式基于AD认证（web页面弹框），免流量限制，</w:t>
      </w:r>
      <w:r>
        <w:rPr>
          <w:rFonts w:ascii="微软雅黑" w:eastAsia="微软雅黑" w:hAnsi="微软雅黑" w:hint="eastAsia"/>
          <w:noProof/>
          <w:sz w:val="24"/>
          <w:szCs w:val="24"/>
        </w:rPr>
        <w:t>操作</w:t>
      </w:r>
      <w:r>
        <w:rPr>
          <w:rFonts w:ascii="微软雅黑" w:eastAsia="微软雅黑" w:hAnsi="微软雅黑"/>
          <w:noProof/>
          <w:sz w:val="24"/>
          <w:szCs w:val="24"/>
        </w:rPr>
        <w:t>方便，</w:t>
      </w:r>
      <w:r w:rsidRPr="002C58ED">
        <w:rPr>
          <w:rFonts w:ascii="微软雅黑" w:eastAsia="微软雅黑" w:hAnsi="微软雅黑" w:hint="eastAsia"/>
          <w:noProof/>
          <w:sz w:val="24"/>
          <w:szCs w:val="24"/>
        </w:rPr>
        <w:t>网速设上限</w:t>
      </w:r>
      <w:r>
        <w:rPr>
          <w:rFonts w:ascii="微软雅黑" w:eastAsia="微软雅黑" w:hAnsi="微软雅黑" w:hint="eastAsia"/>
          <w:noProof/>
          <w:sz w:val="24"/>
          <w:szCs w:val="24"/>
        </w:rPr>
        <w:t>，设置</w:t>
      </w:r>
      <w:r>
        <w:rPr>
          <w:rFonts w:ascii="微软雅黑" w:eastAsia="微软雅黑" w:hAnsi="微软雅黑"/>
          <w:noProof/>
          <w:sz w:val="24"/>
          <w:szCs w:val="24"/>
        </w:rPr>
        <w:t>操作</w:t>
      </w:r>
      <w:r>
        <w:rPr>
          <w:rFonts w:ascii="微软雅黑" w:eastAsia="微软雅黑" w:hAnsi="微软雅黑" w:hint="eastAsia"/>
          <w:noProof/>
          <w:sz w:val="24"/>
          <w:szCs w:val="24"/>
        </w:rPr>
        <w:t>方法</w:t>
      </w:r>
      <w:r>
        <w:rPr>
          <w:rFonts w:ascii="微软雅黑" w:eastAsia="微软雅黑" w:hAnsi="微软雅黑"/>
          <w:noProof/>
          <w:sz w:val="24"/>
          <w:szCs w:val="24"/>
        </w:rPr>
        <w:t>如下：</w:t>
      </w:r>
    </w:p>
    <w:p w:rsidR="00115792" w:rsidRDefault="00DC5CC9" w:rsidP="00115792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/>
          <w:noProof/>
          <w:sz w:val="24"/>
          <w:szCs w:val="24"/>
        </w:rPr>
      </w:pPr>
      <w:r w:rsidRPr="00DC5CC9">
        <w:rPr>
          <w:rFonts w:ascii="微软雅黑" w:eastAsia="微软雅黑" w:hAnsi="微软雅黑" w:hint="eastAsia"/>
          <w:noProof/>
          <w:sz w:val="24"/>
          <w:szCs w:val="24"/>
        </w:rPr>
        <w:t>打开</w:t>
      </w:r>
      <w:r w:rsidRPr="00DC5CC9">
        <w:rPr>
          <w:rFonts w:ascii="微软雅黑" w:eastAsia="微软雅黑" w:hAnsi="微软雅黑"/>
          <w:noProof/>
          <w:sz w:val="24"/>
          <w:szCs w:val="24"/>
        </w:rPr>
        <w:t>IE浏览器</w:t>
      </w:r>
      <w:r w:rsidR="00115792">
        <w:rPr>
          <w:rFonts w:ascii="微软雅黑" w:eastAsia="微软雅黑" w:hAnsi="微软雅黑" w:hint="eastAsia"/>
          <w:noProof/>
          <w:sz w:val="24"/>
          <w:szCs w:val="24"/>
        </w:rPr>
        <w:t>——</w:t>
      </w:r>
      <w:r w:rsidR="00115792">
        <w:rPr>
          <w:rFonts w:ascii="微软雅黑" w:eastAsia="微软雅黑" w:hAnsi="微软雅黑"/>
          <w:noProof/>
          <w:sz w:val="24"/>
          <w:szCs w:val="24"/>
        </w:rPr>
        <w:t>&gt;</w:t>
      </w:r>
      <w:r w:rsidRPr="00DC5CC9">
        <w:rPr>
          <w:rFonts w:ascii="微软雅黑" w:eastAsia="微软雅黑" w:hAnsi="微软雅黑" w:hint="eastAsia"/>
          <w:noProof/>
          <w:sz w:val="24"/>
          <w:szCs w:val="24"/>
        </w:rPr>
        <w:t>工具</w:t>
      </w:r>
      <w:r w:rsidR="002C58ED">
        <w:rPr>
          <w:rFonts w:ascii="微软雅黑" w:eastAsia="微软雅黑" w:hAnsi="微软雅黑" w:hint="eastAsia"/>
          <w:noProof/>
          <w:sz w:val="24"/>
          <w:szCs w:val="24"/>
        </w:rPr>
        <w:t>（</w:t>
      </w:r>
      <w:r w:rsidR="002C58ED">
        <w:rPr>
          <w:rFonts w:ascii="微软雅黑" w:eastAsia="微软雅黑" w:hAnsi="微软雅黑"/>
          <w:noProof/>
          <w:sz w:val="24"/>
          <w:szCs w:val="24"/>
        </w:rPr>
        <w:t>ALT+T）</w:t>
      </w:r>
      <w:r w:rsidRPr="00DC5CC9">
        <w:rPr>
          <w:rFonts w:ascii="微软雅黑" w:eastAsia="微软雅黑" w:hAnsi="微软雅黑"/>
          <w:noProof/>
          <w:sz w:val="24"/>
          <w:szCs w:val="24"/>
        </w:rPr>
        <w:t>——&gt;Internet选项——&gt;</w:t>
      </w:r>
      <w:r w:rsidRPr="00DC5CC9">
        <w:rPr>
          <w:rFonts w:ascii="微软雅黑" w:eastAsia="微软雅黑" w:hAnsi="微软雅黑" w:hint="eastAsia"/>
          <w:noProof/>
          <w:sz w:val="24"/>
          <w:szCs w:val="24"/>
        </w:rPr>
        <w:t>连接</w:t>
      </w:r>
      <w:r w:rsidRPr="00DC5CC9">
        <w:rPr>
          <w:rFonts w:ascii="微软雅黑" w:eastAsia="微软雅黑" w:hAnsi="微软雅黑"/>
          <w:noProof/>
          <w:sz w:val="24"/>
          <w:szCs w:val="24"/>
        </w:rPr>
        <w:t>——&gt;</w:t>
      </w:r>
      <w:r w:rsidRPr="00DC5CC9">
        <w:rPr>
          <w:rFonts w:ascii="微软雅黑" w:eastAsia="微软雅黑" w:hAnsi="微软雅黑" w:hint="eastAsia"/>
          <w:noProof/>
          <w:sz w:val="24"/>
          <w:szCs w:val="24"/>
        </w:rPr>
        <w:t>局域网</w:t>
      </w:r>
      <w:r w:rsidRPr="00DC5CC9">
        <w:rPr>
          <w:rFonts w:ascii="微软雅黑" w:eastAsia="微软雅黑" w:hAnsi="微软雅黑"/>
          <w:noProof/>
          <w:sz w:val="24"/>
          <w:szCs w:val="24"/>
        </w:rPr>
        <w:t>设置</w:t>
      </w:r>
      <w:r w:rsidR="00115792">
        <w:rPr>
          <w:rFonts w:ascii="微软雅黑" w:eastAsia="微软雅黑" w:hAnsi="微软雅黑" w:hint="eastAsia"/>
          <w:noProof/>
          <w:sz w:val="24"/>
          <w:szCs w:val="24"/>
        </w:rPr>
        <w:t>中</w:t>
      </w:r>
      <w:r w:rsidR="00115792">
        <w:rPr>
          <w:rFonts w:ascii="微软雅黑" w:eastAsia="微软雅黑" w:hAnsi="微软雅黑"/>
          <w:noProof/>
          <w:sz w:val="24"/>
          <w:szCs w:val="24"/>
        </w:rPr>
        <w:t>原</w:t>
      </w:r>
      <w:r w:rsidR="00115792" w:rsidRPr="00115792">
        <w:rPr>
          <w:rFonts w:ascii="微软雅黑" w:eastAsia="微软雅黑" w:hAnsi="微软雅黑"/>
          <w:noProof/>
          <w:sz w:val="24"/>
          <w:szCs w:val="24"/>
        </w:rPr>
        <w:t>有</w:t>
      </w:r>
      <w:r w:rsidR="00115792">
        <w:rPr>
          <w:rFonts w:ascii="微软雅黑" w:eastAsia="微软雅黑" w:hAnsi="微软雅黑" w:hint="eastAsia"/>
          <w:noProof/>
          <w:sz w:val="24"/>
          <w:szCs w:val="24"/>
        </w:rPr>
        <w:t>代理</w:t>
      </w:r>
      <w:r w:rsidR="00115792">
        <w:rPr>
          <w:rFonts w:ascii="微软雅黑" w:eastAsia="微软雅黑" w:hAnsi="微软雅黑"/>
          <w:noProof/>
          <w:sz w:val="24"/>
          <w:szCs w:val="24"/>
        </w:rPr>
        <w:t>设置的√去掉，点击确定。</w:t>
      </w:r>
    </w:p>
    <w:p w:rsidR="00DC5CC9" w:rsidRPr="00115792" w:rsidRDefault="00DC5CC9" w:rsidP="00115792">
      <w:pPr>
        <w:pStyle w:val="a4"/>
        <w:ind w:left="720" w:firstLineChars="0" w:firstLine="0"/>
        <w:rPr>
          <w:rFonts w:ascii="微软雅黑" w:eastAsia="微软雅黑" w:hAnsi="微软雅黑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382EF4C" wp14:editId="64FC31DD">
            <wp:extent cx="3940810" cy="347218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283"/>
                    <a:stretch/>
                  </pic:blipFill>
                  <pic:spPr bwMode="auto">
                    <a:xfrm>
                      <a:off x="0" y="0"/>
                      <a:ext cx="3940810" cy="3472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5792" w:rsidRDefault="00115792" w:rsidP="00115792">
      <w:pPr>
        <w:pStyle w:val="a4"/>
        <w:ind w:left="720" w:firstLineChars="0" w:firstLine="0"/>
        <w:rPr>
          <w:rFonts w:ascii="微软雅黑" w:eastAsia="微软雅黑" w:hAnsi="微软雅黑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BB86AE8" wp14:editId="09CB7A5F">
            <wp:extent cx="3562350" cy="4191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4007" cy="4193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792" w:rsidRPr="00115792" w:rsidRDefault="00115792" w:rsidP="00115792">
      <w:pPr>
        <w:pStyle w:val="a4"/>
        <w:ind w:left="720" w:firstLineChars="0" w:firstLine="0"/>
        <w:rPr>
          <w:rFonts w:ascii="微软雅黑" w:eastAsia="微软雅黑" w:hAnsi="微软雅黑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55E204D5" wp14:editId="6380A7F7">
            <wp:extent cx="3733333" cy="3047619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33333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178" w:rsidRPr="00DC5CC9" w:rsidRDefault="00115792">
      <w:pPr>
        <w:rPr>
          <w:rFonts w:ascii="微软雅黑" w:eastAsia="微软雅黑" w:hAnsi="微软雅黑"/>
          <w:noProof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w:t>2、</w:t>
      </w:r>
      <w:r w:rsidR="00A52178" w:rsidRPr="00DC5CC9">
        <w:rPr>
          <w:rFonts w:ascii="微软雅黑" w:eastAsia="微软雅黑" w:hAnsi="微软雅黑" w:hint="eastAsia"/>
          <w:noProof/>
          <w:sz w:val="24"/>
          <w:szCs w:val="24"/>
        </w:rPr>
        <w:t>打开浏览器</w:t>
      </w:r>
      <w:r w:rsidR="00A52178" w:rsidRPr="00DC5CC9">
        <w:rPr>
          <w:rFonts w:ascii="微软雅黑" w:eastAsia="微软雅黑" w:hAnsi="微软雅黑"/>
          <w:noProof/>
          <w:sz w:val="24"/>
          <w:szCs w:val="24"/>
        </w:rPr>
        <w:t>输入</w:t>
      </w:r>
      <w:r w:rsidR="00A52178" w:rsidRPr="00DC5CC9">
        <w:rPr>
          <w:rFonts w:ascii="微软雅黑" w:eastAsia="微软雅黑" w:hAnsi="微软雅黑" w:hint="eastAsia"/>
          <w:noProof/>
          <w:sz w:val="24"/>
          <w:szCs w:val="24"/>
        </w:rPr>
        <w:t>任意外网网址</w:t>
      </w:r>
      <w:r w:rsidR="00A52178" w:rsidRPr="00DC5CC9">
        <w:rPr>
          <w:rFonts w:ascii="微软雅黑" w:eastAsia="微软雅黑" w:hAnsi="微软雅黑"/>
          <w:noProof/>
          <w:sz w:val="24"/>
          <w:szCs w:val="24"/>
        </w:rPr>
        <w:t>如</w:t>
      </w:r>
      <w:hyperlink r:id="rId10" w:history="1">
        <w:r w:rsidR="00A52178" w:rsidRPr="00DC5CC9">
          <w:rPr>
            <w:rStyle w:val="a3"/>
            <w:rFonts w:ascii="微软雅黑" w:eastAsia="微软雅黑" w:hAnsi="微软雅黑" w:hint="eastAsia"/>
            <w:noProof/>
            <w:sz w:val="24"/>
            <w:szCs w:val="24"/>
          </w:rPr>
          <w:t>www.baidu.com</w:t>
        </w:r>
      </w:hyperlink>
      <w:r w:rsidR="00A52178" w:rsidRPr="00DC5CC9">
        <w:rPr>
          <w:rFonts w:ascii="微软雅黑" w:eastAsia="微软雅黑" w:hAnsi="微软雅黑"/>
          <w:noProof/>
          <w:sz w:val="24"/>
          <w:szCs w:val="24"/>
        </w:rPr>
        <w:t>会弹出</w:t>
      </w:r>
      <w:r w:rsidR="00A52178" w:rsidRPr="00DC5CC9">
        <w:rPr>
          <w:rFonts w:ascii="微软雅黑" w:eastAsia="微软雅黑" w:hAnsi="微软雅黑" w:hint="eastAsia"/>
          <w:noProof/>
          <w:sz w:val="24"/>
          <w:szCs w:val="24"/>
        </w:rPr>
        <w:t>以下页面，</w:t>
      </w:r>
      <w:r w:rsidR="00A52178" w:rsidRPr="00DC5CC9">
        <w:rPr>
          <w:rFonts w:ascii="微软雅黑" w:eastAsia="微软雅黑" w:hAnsi="微软雅黑"/>
          <w:noProof/>
          <w:sz w:val="24"/>
          <w:szCs w:val="24"/>
        </w:rPr>
        <w:t>在红色箭头处输入AD账号（</w:t>
      </w:r>
      <w:r w:rsidR="00A52178" w:rsidRPr="00DC5CC9">
        <w:rPr>
          <w:rFonts w:ascii="微软雅黑" w:eastAsia="微软雅黑" w:hAnsi="微软雅黑" w:hint="eastAsia"/>
          <w:noProof/>
          <w:sz w:val="24"/>
          <w:szCs w:val="24"/>
        </w:rPr>
        <w:t>如</w:t>
      </w:r>
      <w:r w:rsidR="00A52178" w:rsidRPr="00DC5CC9">
        <w:rPr>
          <w:rFonts w:ascii="微软雅黑" w:eastAsia="微软雅黑" w:hAnsi="微软雅黑"/>
          <w:noProof/>
          <w:sz w:val="24"/>
          <w:szCs w:val="24"/>
        </w:rPr>
        <w:t>xxxx.slyt）</w:t>
      </w:r>
      <w:r w:rsidR="00A52178" w:rsidRPr="00DC5CC9">
        <w:rPr>
          <w:rFonts w:ascii="微软雅黑" w:eastAsia="微软雅黑" w:hAnsi="微软雅黑" w:hint="eastAsia"/>
          <w:noProof/>
          <w:sz w:val="24"/>
          <w:szCs w:val="24"/>
        </w:rPr>
        <w:t>及</w:t>
      </w:r>
      <w:r w:rsidR="00A52178" w:rsidRPr="00DC5CC9">
        <w:rPr>
          <w:rFonts w:ascii="微软雅黑" w:eastAsia="微软雅黑" w:hAnsi="微软雅黑"/>
          <w:noProof/>
          <w:sz w:val="24"/>
          <w:szCs w:val="24"/>
        </w:rPr>
        <w:t>密码进行登录。</w:t>
      </w:r>
    </w:p>
    <w:p w:rsidR="005032FA" w:rsidRDefault="00A52178">
      <w:r>
        <w:rPr>
          <w:noProof/>
        </w:rPr>
        <w:lastRenderedPageBreak/>
        <w:drawing>
          <wp:inline distT="0" distB="0" distL="0" distR="0" wp14:anchorId="351F7B42" wp14:editId="3F637BEC">
            <wp:extent cx="5274310" cy="23209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178" w:rsidRDefault="00115792" w:rsidP="00845957">
      <w:pPr>
        <w:jc w:val="left"/>
      </w:pPr>
      <w:r>
        <w:rPr>
          <w:rFonts w:ascii="微软雅黑" w:eastAsia="微软雅黑" w:hAnsi="微软雅黑" w:hint="eastAsia"/>
          <w:sz w:val="24"/>
          <w:szCs w:val="24"/>
        </w:rPr>
        <w:t>3、</w:t>
      </w:r>
      <w:r w:rsidR="00A52178" w:rsidRPr="00DC5CC9">
        <w:rPr>
          <w:rFonts w:ascii="微软雅黑" w:eastAsia="微软雅黑" w:hAnsi="微软雅黑" w:hint="eastAsia"/>
          <w:sz w:val="24"/>
          <w:szCs w:val="24"/>
        </w:rPr>
        <w:t>登录</w:t>
      </w:r>
      <w:r w:rsidR="00A52178" w:rsidRPr="00DC5CC9">
        <w:rPr>
          <w:rFonts w:ascii="微软雅黑" w:eastAsia="微软雅黑" w:hAnsi="微软雅黑"/>
          <w:sz w:val="24"/>
          <w:szCs w:val="24"/>
        </w:rPr>
        <w:t>成功后</w:t>
      </w:r>
      <w:r w:rsidR="00A52178" w:rsidRPr="00DC5CC9">
        <w:rPr>
          <w:rFonts w:ascii="微软雅黑" w:eastAsia="微软雅黑" w:hAnsi="微软雅黑" w:hint="eastAsia"/>
          <w:sz w:val="24"/>
          <w:szCs w:val="24"/>
        </w:rPr>
        <w:t>弹出</w:t>
      </w:r>
      <w:r w:rsidR="00DC5CC9" w:rsidRPr="00DC5CC9">
        <w:rPr>
          <w:rFonts w:ascii="微软雅黑" w:eastAsia="微软雅黑" w:hAnsi="微软雅黑" w:hint="eastAsia"/>
          <w:sz w:val="24"/>
          <w:szCs w:val="24"/>
        </w:rPr>
        <w:t>以</w:t>
      </w:r>
      <w:r w:rsidR="00A52178" w:rsidRPr="00DC5CC9">
        <w:rPr>
          <w:rFonts w:ascii="微软雅黑" w:eastAsia="微软雅黑" w:hAnsi="微软雅黑"/>
          <w:sz w:val="24"/>
          <w:szCs w:val="24"/>
        </w:rPr>
        <w:t>下界面即可访问互联网</w:t>
      </w:r>
      <w:r w:rsidR="00845957">
        <w:rPr>
          <w:rFonts w:ascii="微软雅黑" w:eastAsia="微软雅黑" w:hAnsi="微软雅黑" w:hint="eastAsia"/>
          <w:sz w:val="24"/>
          <w:szCs w:val="24"/>
        </w:rPr>
        <w:t>.</w:t>
      </w:r>
      <w:r w:rsidR="00A52178">
        <w:rPr>
          <w:noProof/>
        </w:rPr>
        <w:drawing>
          <wp:inline distT="0" distB="0" distL="0" distR="0" wp14:anchorId="61D321A5" wp14:editId="00D76321">
            <wp:extent cx="5047619" cy="3295238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3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CC9" w:rsidRDefault="00DC5CC9">
      <w:pPr>
        <w:rPr>
          <w:rFonts w:ascii="微软雅黑" w:eastAsia="微软雅黑" w:hAnsi="微软雅黑"/>
          <w:color w:val="FF0000"/>
          <w:sz w:val="28"/>
          <w:szCs w:val="28"/>
        </w:rPr>
      </w:pPr>
      <w:r w:rsidRPr="00DC5CC9">
        <w:rPr>
          <w:rFonts w:ascii="微软雅黑" w:eastAsia="微软雅黑" w:hAnsi="微软雅黑" w:hint="eastAsia"/>
          <w:color w:val="FF0000"/>
          <w:sz w:val="28"/>
          <w:szCs w:val="28"/>
        </w:rPr>
        <w:t>注</w:t>
      </w:r>
      <w:r w:rsidRPr="00DC5CC9">
        <w:rPr>
          <w:rFonts w:ascii="微软雅黑" w:eastAsia="微软雅黑" w:hAnsi="微软雅黑"/>
          <w:color w:val="FF0000"/>
          <w:sz w:val="28"/>
          <w:szCs w:val="28"/>
        </w:rPr>
        <w:t>：</w:t>
      </w:r>
      <w:r w:rsidR="003E3CA8">
        <w:rPr>
          <w:rFonts w:ascii="微软雅黑" w:eastAsia="微软雅黑" w:hAnsi="微软雅黑" w:hint="eastAsia"/>
          <w:color w:val="FF0000"/>
          <w:sz w:val="28"/>
          <w:szCs w:val="28"/>
        </w:rPr>
        <w:t>认证8小时</w:t>
      </w:r>
      <w:r w:rsidRPr="00DC5CC9">
        <w:rPr>
          <w:rFonts w:ascii="微软雅黑" w:eastAsia="微软雅黑" w:hAnsi="微软雅黑"/>
          <w:color w:val="FF0000"/>
          <w:sz w:val="28"/>
          <w:szCs w:val="28"/>
        </w:rPr>
        <w:t>内</w:t>
      </w:r>
      <w:r w:rsidR="003E3CA8">
        <w:rPr>
          <w:rFonts w:ascii="微软雅黑" w:eastAsia="微软雅黑" w:hAnsi="微软雅黑" w:hint="eastAsia"/>
          <w:color w:val="FF0000"/>
          <w:sz w:val="28"/>
          <w:szCs w:val="28"/>
        </w:rPr>
        <w:t>有效</w:t>
      </w:r>
      <w:r w:rsidRPr="00DC5CC9">
        <w:rPr>
          <w:rFonts w:ascii="微软雅黑" w:eastAsia="微软雅黑" w:hAnsi="微软雅黑"/>
          <w:color w:val="FF0000"/>
          <w:sz w:val="28"/>
          <w:szCs w:val="28"/>
        </w:rPr>
        <w:t>，</w:t>
      </w:r>
      <w:r w:rsidR="003E3CA8">
        <w:rPr>
          <w:rFonts w:ascii="微软雅黑" w:eastAsia="微软雅黑" w:hAnsi="微软雅黑" w:hint="eastAsia"/>
          <w:color w:val="FF0000"/>
          <w:sz w:val="28"/>
          <w:szCs w:val="28"/>
        </w:rPr>
        <w:t>8小时后</w:t>
      </w:r>
      <w:r w:rsidRPr="00DC5CC9">
        <w:rPr>
          <w:rFonts w:ascii="微软雅黑" w:eastAsia="微软雅黑" w:hAnsi="微软雅黑" w:hint="eastAsia"/>
          <w:color w:val="FF0000"/>
          <w:sz w:val="28"/>
          <w:szCs w:val="28"/>
        </w:rPr>
        <w:t>如</w:t>
      </w:r>
      <w:r w:rsidRPr="00DC5CC9">
        <w:rPr>
          <w:rFonts w:ascii="微软雅黑" w:eastAsia="微软雅黑" w:hAnsi="微软雅黑"/>
          <w:color w:val="FF0000"/>
          <w:sz w:val="28"/>
          <w:szCs w:val="28"/>
        </w:rPr>
        <w:t>要再次访问互联网需重新登录</w:t>
      </w:r>
    </w:p>
    <w:p w:rsidR="002C58ED" w:rsidRPr="00DC5CC9" w:rsidRDefault="001D5714" w:rsidP="002C58ED">
      <w:pPr>
        <w:ind w:firstLineChars="200" w:firstLine="480"/>
        <w:rPr>
          <w:rFonts w:ascii="微软雅黑" w:eastAsia="微软雅黑" w:hAnsi="微软雅黑"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w:t>管理</w:t>
      </w:r>
      <w:r>
        <w:rPr>
          <w:rFonts w:ascii="微软雅黑" w:eastAsia="微软雅黑" w:hAnsi="微软雅黑"/>
          <w:noProof/>
          <w:sz w:val="24"/>
          <w:szCs w:val="24"/>
        </w:rPr>
        <w:t>局</w:t>
      </w:r>
      <w:r w:rsidRPr="002C58ED">
        <w:rPr>
          <w:rFonts w:ascii="微软雅黑" w:eastAsia="微软雅黑" w:hAnsi="微软雅黑" w:hint="eastAsia"/>
          <w:noProof/>
          <w:sz w:val="24"/>
          <w:szCs w:val="24"/>
        </w:rPr>
        <w:t>计划2017年年末停用油田现有代理服务</w:t>
      </w:r>
      <w:r>
        <w:rPr>
          <w:rFonts w:ascii="微软雅黑" w:eastAsia="微软雅黑" w:hAnsi="微软雅黑" w:hint="eastAsia"/>
          <w:noProof/>
          <w:sz w:val="24"/>
          <w:szCs w:val="24"/>
        </w:rPr>
        <w:t>，我</w:t>
      </w:r>
      <w:r>
        <w:rPr>
          <w:rFonts w:ascii="微软雅黑" w:eastAsia="微软雅黑" w:hAnsi="微软雅黑"/>
          <w:noProof/>
          <w:sz w:val="24"/>
          <w:szCs w:val="24"/>
        </w:rPr>
        <w:t>院新互联网访问方式开通时间请关注短信通知，</w:t>
      </w:r>
      <w:r w:rsidR="002C58ED">
        <w:rPr>
          <w:rFonts w:ascii="微软雅黑" w:eastAsia="微软雅黑" w:hAnsi="微软雅黑" w:hint="eastAsia"/>
          <w:noProof/>
          <w:sz w:val="24"/>
          <w:szCs w:val="24"/>
        </w:rPr>
        <w:t>为</w:t>
      </w:r>
      <w:r w:rsidR="002C58ED">
        <w:rPr>
          <w:rFonts w:ascii="微软雅黑" w:eastAsia="微软雅黑" w:hAnsi="微软雅黑"/>
          <w:noProof/>
          <w:sz w:val="24"/>
          <w:szCs w:val="24"/>
        </w:rPr>
        <w:t>了确保平稳过渡，</w:t>
      </w:r>
      <w:r w:rsidR="002C58ED" w:rsidRPr="002C58ED">
        <w:rPr>
          <w:rFonts w:ascii="微软雅黑" w:eastAsia="微软雅黑" w:hAnsi="微软雅黑" w:hint="eastAsia"/>
          <w:noProof/>
          <w:sz w:val="24"/>
          <w:szCs w:val="24"/>
        </w:rPr>
        <w:t>旧的</w:t>
      </w:r>
      <w:r w:rsidR="002C58ED">
        <w:rPr>
          <w:rFonts w:ascii="微软雅黑" w:eastAsia="微软雅黑" w:hAnsi="微软雅黑" w:hint="eastAsia"/>
          <w:noProof/>
          <w:sz w:val="24"/>
          <w:szCs w:val="24"/>
        </w:rPr>
        <w:t>互联</w:t>
      </w:r>
      <w:r w:rsidR="002C58ED">
        <w:rPr>
          <w:rFonts w:ascii="微软雅黑" w:eastAsia="微软雅黑" w:hAnsi="微软雅黑"/>
          <w:noProof/>
          <w:sz w:val="24"/>
          <w:szCs w:val="24"/>
        </w:rPr>
        <w:t>网</w:t>
      </w:r>
      <w:r w:rsidR="002C58ED" w:rsidRPr="002C58ED">
        <w:rPr>
          <w:rFonts w:ascii="微软雅黑" w:eastAsia="微软雅黑" w:hAnsi="微软雅黑" w:hint="eastAsia"/>
          <w:noProof/>
          <w:sz w:val="24"/>
          <w:szCs w:val="24"/>
        </w:rPr>
        <w:t>代理方式和新方式</w:t>
      </w:r>
      <w:r>
        <w:rPr>
          <w:rFonts w:ascii="微软雅黑" w:eastAsia="微软雅黑" w:hAnsi="微软雅黑" w:hint="eastAsia"/>
          <w:noProof/>
          <w:sz w:val="24"/>
          <w:szCs w:val="24"/>
        </w:rPr>
        <w:t>将</w:t>
      </w:r>
      <w:r>
        <w:rPr>
          <w:rFonts w:ascii="微软雅黑" w:eastAsia="微软雅黑" w:hAnsi="微软雅黑"/>
          <w:noProof/>
          <w:sz w:val="24"/>
          <w:szCs w:val="24"/>
        </w:rPr>
        <w:t>会</w:t>
      </w:r>
      <w:r w:rsidR="002C58ED" w:rsidRPr="002C58ED">
        <w:rPr>
          <w:rFonts w:ascii="微软雅黑" w:eastAsia="微软雅黑" w:hAnsi="微软雅黑" w:hint="eastAsia"/>
          <w:noProof/>
          <w:sz w:val="24"/>
          <w:szCs w:val="24"/>
        </w:rPr>
        <w:t>并行使用一周</w:t>
      </w:r>
      <w:r w:rsidR="002C58ED">
        <w:rPr>
          <w:rFonts w:ascii="微软雅黑" w:eastAsia="微软雅黑" w:hAnsi="微软雅黑" w:hint="eastAsia"/>
          <w:noProof/>
          <w:sz w:val="24"/>
          <w:szCs w:val="24"/>
        </w:rPr>
        <w:t>。</w:t>
      </w:r>
      <w:r w:rsidR="002C58ED" w:rsidRPr="002C58ED">
        <w:rPr>
          <w:rFonts w:ascii="微软雅黑" w:eastAsia="微软雅黑" w:hAnsi="微软雅黑" w:hint="eastAsia"/>
          <w:noProof/>
          <w:sz w:val="24"/>
          <w:szCs w:val="24"/>
        </w:rPr>
        <w:t>新互联网访问仅对已有互联网</w:t>
      </w:r>
      <w:r w:rsidR="002C58ED">
        <w:rPr>
          <w:rFonts w:ascii="微软雅黑" w:eastAsia="微软雅黑" w:hAnsi="微软雅黑" w:hint="eastAsia"/>
          <w:noProof/>
          <w:sz w:val="24"/>
          <w:szCs w:val="24"/>
        </w:rPr>
        <w:t>代理</w:t>
      </w:r>
      <w:r w:rsidR="002C58ED" w:rsidRPr="002C58ED">
        <w:rPr>
          <w:rFonts w:ascii="微软雅黑" w:eastAsia="微软雅黑" w:hAnsi="微软雅黑" w:hint="eastAsia"/>
          <w:noProof/>
          <w:sz w:val="24"/>
          <w:szCs w:val="24"/>
        </w:rPr>
        <w:t>访问权限的人有效，</w:t>
      </w:r>
      <w:r w:rsidR="002C58ED">
        <w:rPr>
          <w:rFonts w:ascii="微软雅黑" w:eastAsia="微软雅黑" w:hAnsi="微软雅黑" w:hint="eastAsia"/>
          <w:noProof/>
          <w:sz w:val="24"/>
          <w:szCs w:val="24"/>
        </w:rPr>
        <w:t>申请</w:t>
      </w:r>
      <w:r w:rsidR="002C58ED" w:rsidRPr="002C58ED">
        <w:rPr>
          <w:rFonts w:ascii="微软雅黑" w:eastAsia="微软雅黑" w:hAnsi="微软雅黑" w:hint="eastAsia"/>
          <w:noProof/>
          <w:sz w:val="24"/>
          <w:szCs w:val="24"/>
        </w:rPr>
        <w:t>互联网</w:t>
      </w:r>
      <w:r w:rsidR="002C58ED">
        <w:rPr>
          <w:rFonts w:ascii="微软雅黑" w:eastAsia="微软雅黑" w:hAnsi="微软雅黑" w:hint="eastAsia"/>
          <w:noProof/>
          <w:sz w:val="24"/>
          <w:szCs w:val="24"/>
        </w:rPr>
        <w:t>代</w:t>
      </w:r>
      <w:r w:rsidR="002C58ED">
        <w:rPr>
          <w:rFonts w:ascii="微软雅黑" w:eastAsia="微软雅黑" w:hAnsi="微软雅黑"/>
          <w:noProof/>
          <w:sz w:val="24"/>
          <w:szCs w:val="24"/>
        </w:rPr>
        <w:t>理</w:t>
      </w:r>
      <w:r w:rsidR="002C58ED" w:rsidRPr="002C58ED">
        <w:rPr>
          <w:rFonts w:ascii="微软雅黑" w:eastAsia="微软雅黑" w:hAnsi="微软雅黑" w:hint="eastAsia"/>
          <w:noProof/>
          <w:sz w:val="24"/>
          <w:szCs w:val="24"/>
        </w:rPr>
        <w:t>业务申请流程不变</w:t>
      </w:r>
      <w:r w:rsidR="002C58ED">
        <w:rPr>
          <w:rFonts w:ascii="微软雅黑" w:eastAsia="微软雅黑" w:hAnsi="微软雅黑" w:hint="eastAsia"/>
          <w:noProof/>
          <w:sz w:val="24"/>
          <w:szCs w:val="24"/>
        </w:rPr>
        <w:t>，</w:t>
      </w:r>
      <w:r w:rsidR="002C58ED">
        <w:rPr>
          <w:rFonts w:ascii="微软雅黑" w:eastAsia="微软雅黑" w:hAnsi="微软雅黑"/>
          <w:noProof/>
          <w:sz w:val="24"/>
          <w:szCs w:val="24"/>
        </w:rPr>
        <w:t>可以联系</w:t>
      </w:r>
      <w:r w:rsidR="002C58ED">
        <w:rPr>
          <w:rFonts w:ascii="微软雅黑" w:eastAsia="微软雅黑" w:hAnsi="微软雅黑" w:hint="eastAsia"/>
          <w:noProof/>
          <w:sz w:val="24"/>
          <w:szCs w:val="24"/>
        </w:rPr>
        <w:t>8555873申请</w:t>
      </w:r>
      <w:r w:rsidR="002C58ED">
        <w:rPr>
          <w:rFonts w:ascii="微软雅黑" w:eastAsia="微软雅黑" w:hAnsi="微软雅黑"/>
          <w:noProof/>
          <w:sz w:val="24"/>
          <w:szCs w:val="24"/>
        </w:rPr>
        <w:t>开通或延期</w:t>
      </w:r>
      <w:r w:rsidR="002C58ED">
        <w:rPr>
          <w:rFonts w:ascii="微软雅黑" w:eastAsia="微软雅黑" w:hAnsi="微软雅黑" w:hint="eastAsia"/>
          <w:noProof/>
          <w:sz w:val="24"/>
          <w:szCs w:val="24"/>
        </w:rPr>
        <w:t>。</w:t>
      </w:r>
    </w:p>
    <w:sectPr w:rsidR="002C58ED" w:rsidRPr="00DC5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D70" w:rsidRDefault="00716D70" w:rsidP="00845957">
      <w:r>
        <w:separator/>
      </w:r>
    </w:p>
  </w:endnote>
  <w:endnote w:type="continuationSeparator" w:id="0">
    <w:p w:rsidR="00716D70" w:rsidRDefault="00716D70" w:rsidP="0084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D70" w:rsidRDefault="00716D70" w:rsidP="00845957">
      <w:r>
        <w:separator/>
      </w:r>
    </w:p>
  </w:footnote>
  <w:footnote w:type="continuationSeparator" w:id="0">
    <w:p w:rsidR="00716D70" w:rsidRDefault="00716D70" w:rsidP="00845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F67E1"/>
    <w:multiLevelType w:val="hybridMultilevel"/>
    <w:tmpl w:val="8EB8C3D0"/>
    <w:lvl w:ilvl="0" w:tplc="20942E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62"/>
    <w:rsid w:val="000D1FA1"/>
    <w:rsid w:val="00115792"/>
    <w:rsid w:val="001D5714"/>
    <w:rsid w:val="002C58ED"/>
    <w:rsid w:val="002D05C3"/>
    <w:rsid w:val="0030189B"/>
    <w:rsid w:val="003E3CA8"/>
    <w:rsid w:val="004E7A62"/>
    <w:rsid w:val="005032FA"/>
    <w:rsid w:val="00716D70"/>
    <w:rsid w:val="00727E4F"/>
    <w:rsid w:val="00845957"/>
    <w:rsid w:val="00A52178"/>
    <w:rsid w:val="00B1714A"/>
    <w:rsid w:val="00CB20DA"/>
    <w:rsid w:val="00DC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C8D62A-9306-42BC-8EC2-B61E9C52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17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C5CC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45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459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45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459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://www.baidu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428</Characters>
  <Application>Microsoft Office Word</Application>
  <DocSecurity>0</DocSecurity>
  <Lines>3</Lines>
  <Paragraphs>1</Paragraphs>
  <ScaleCrop>false</ScaleCrop>
  <Company>Sinopec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KENT</cp:lastModifiedBy>
  <cp:revision>2</cp:revision>
  <dcterms:created xsi:type="dcterms:W3CDTF">2017-08-21T07:00:00Z</dcterms:created>
  <dcterms:modified xsi:type="dcterms:W3CDTF">2017-08-21T07:00:00Z</dcterms:modified>
</cp:coreProperties>
</file>